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5683775D"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00012DC6">
        <w:rPr>
          <w:rFonts w:ascii="Arial" w:hAnsi="Arial" w:cs="Arial"/>
          <w:b/>
          <w:bCs/>
          <w:sz w:val="28"/>
        </w:rPr>
        <w:t>b-e</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BB1229">
        <w:rPr>
          <w:rFonts w:ascii="Arial" w:hAnsi="Arial" w:cs="Arial"/>
          <w:b/>
          <w:bCs/>
          <w:sz w:val="28"/>
        </w:rPr>
        <w:t xml:space="preserve">   </w:t>
      </w:r>
      <w:r w:rsidRPr="00A80D3B">
        <w:rPr>
          <w:rFonts w:ascii="Arial" w:hAnsi="Arial" w:cs="Arial"/>
          <w:b/>
          <w:bCs/>
          <w:sz w:val="28"/>
        </w:rPr>
        <w:t>R1-</w:t>
      </w:r>
      <w:r w:rsidR="00BB1229" w:rsidRPr="00BB1229">
        <w:t xml:space="preserve"> </w:t>
      </w:r>
      <w:r w:rsidR="00BB1229" w:rsidRPr="00BB1229">
        <w:rPr>
          <w:rFonts w:ascii="Arial" w:hAnsi="Arial" w:cs="Arial"/>
          <w:b/>
          <w:bCs/>
          <w:sz w:val="28"/>
        </w:rPr>
        <w:t>230</w:t>
      </w:r>
      <w:r w:rsidR="006956DB">
        <w:rPr>
          <w:rFonts w:ascii="Arial" w:hAnsi="Arial" w:cs="Arial"/>
          <w:b/>
          <w:bCs/>
          <w:sz w:val="28"/>
        </w:rPr>
        <w:t>2513</w:t>
      </w:r>
    </w:p>
    <w:p w14:paraId="09F0443A" w14:textId="22780BF6" w:rsidR="00420F49" w:rsidRPr="009513AC" w:rsidRDefault="00420F49" w:rsidP="00420F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6956DB">
        <w:rPr>
          <w:rFonts w:ascii="Arial" w:eastAsia="MS Mincho" w:hAnsi="Arial" w:cs="Arial"/>
          <w:b/>
          <w:bCs/>
          <w:sz w:val="28"/>
          <w:lang w:eastAsia="ja-JP"/>
        </w:rPr>
        <w:t>-meeting</w:t>
      </w:r>
      <w:r w:rsidRPr="00A80D3B">
        <w:rPr>
          <w:rFonts w:ascii="Arial" w:eastAsia="MS Mincho" w:hAnsi="Arial" w:cs="Arial"/>
          <w:b/>
          <w:bCs/>
          <w:sz w:val="28"/>
          <w:lang w:eastAsia="ja-JP"/>
        </w:rPr>
        <w:t xml:space="preserve">, </w:t>
      </w:r>
      <w:r w:rsidR="006956DB">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sidR="006956DB">
        <w:rPr>
          <w:rFonts w:ascii="Arial" w:eastAsia="MS Mincho" w:hAnsi="Arial" w:cs="Arial"/>
          <w:b/>
          <w:bCs/>
          <w:sz w:val="28"/>
          <w:lang w:eastAsia="ja-JP"/>
        </w:rPr>
        <w:t>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006956DB">
        <w:rPr>
          <w:rFonts w:ascii="Arial" w:eastAsia="MS Mincho" w:hAnsi="Arial" w:cs="Arial"/>
          <w:b/>
          <w:bCs/>
          <w:sz w:val="28"/>
          <w:lang w:eastAsia="ja-JP"/>
        </w:rPr>
        <w:t>26</w:t>
      </w:r>
      <w:r w:rsidR="006956DB">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48176E6" w14:textId="575478D3" w:rsidR="00843A1B" w:rsidRPr="003F0617" w:rsidRDefault="005D14CB" w:rsidP="00843A1B">
      <w:pPr>
        <w:pStyle w:val="a5"/>
        <w:rPr>
          <w:rFonts w:cs="Arial"/>
          <w:bCs/>
          <w:sz w:val="22"/>
        </w:rPr>
      </w:pPr>
      <w:r>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50EC17FA"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Rel-18 TEI proposals</w:t>
      </w:r>
    </w:p>
    <w:p w14:paraId="28EC936D" w14:textId="3D447644"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20F49">
        <w:rPr>
          <w:rFonts w:eastAsia="宋体" w:cs="Arial"/>
          <w:sz w:val="22"/>
          <w:szCs w:val="22"/>
          <w:lang w:eastAsia="zh-CN"/>
        </w:rPr>
        <w:t>9.1</w:t>
      </w:r>
      <w:r w:rsidR="006956DB">
        <w:rPr>
          <w:rFonts w:eastAsia="宋体" w:cs="Arial"/>
          <w:sz w:val="22"/>
          <w:szCs w:val="22"/>
          <w:lang w:eastAsia="zh-CN"/>
        </w:rPr>
        <w:t>6</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4E77C5A7" w:rsidR="006E2695" w:rsidRDefault="00423BAB" w:rsidP="00D63C73">
      <w:pPr>
        <w:jc w:val="both"/>
        <w:rPr>
          <w:rFonts w:eastAsia="宋体"/>
          <w:lang w:eastAsia="zh-CN"/>
        </w:rPr>
      </w:pPr>
      <w:r>
        <w:rPr>
          <w:rFonts w:eastAsia="宋体"/>
          <w:lang w:eastAsia="zh-CN"/>
        </w:rPr>
        <w:t xml:space="preserve">In this contribution we propose a Rel-18 TEI related to PUSCH antenna switching. </w:t>
      </w:r>
    </w:p>
    <w:p w14:paraId="76189835" w14:textId="77777777" w:rsidR="00BB1229" w:rsidRPr="006E2695" w:rsidRDefault="00BB1229" w:rsidP="00D63C73">
      <w:pPr>
        <w:jc w:val="both"/>
        <w:rPr>
          <w:rFonts w:eastAsia="宋体"/>
          <w:lang w:eastAsia="zh-CN"/>
        </w:rPr>
      </w:pPr>
    </w:p>
    <w:p w14:paraId="40345720" w14:textId="117F9152" w:rsidR="0018513E" w:rsidRDefault="004B7B22"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PUSCH</w:t>
      </w:r>
      <w:r w:rsidR="00BB0A7C">
        <w:rPr>
          <w:rFonts w:cs="Times New Roman"/>
          <w:b w:val="0"/>
          <w:bCs w:val="0"/>
          <w:kern w:val="0"/>
          <w:sz w:val="36"/>
          <w:szCs w:val="20"/>
          <w:lang w:val="fr-FR"/>
        </w:rPr>
        <w:t xml:space="preserve"> </w:t>
      </w:r>
      <w:proofErr w:type="spellStart"/>
      <w:r w:rsidR="00BB0A7C">
        <w:rPr>
          <w:rFonts w:cs="Times New Roman"/>
          <w:b w:val="0"/>
          <w:bCs w:val="0"/>
          <w:kern w:val="0"/>
          <w:sz w:val="36"/>
          <w:szCs w:val="20"/>
          <w:lang w:val="fr-FR"/>
        </w:rPr>
        <w:t>antenna</w:t>
      </w:r>
      <w:proofErr w:type="spellEnd"/>
      <w:r w:rsidR="00BB0A7C">
        <w:rPr>
          <w:rFonts w:cs="Times New Roman"/>
          <w:b w:val="0"/>
          <w:bCs w:val="0"/>
          <w:kern w:val="0"/>
          <w:sz w:val="36"/>
          <w:szCs w:val="20"/>
          <w:lang w:val="fr-FR"/>
        </w:rPr>
        <w:t xml:space="preserve"> </w:t>
      </w:r>
      <w:proofErr w:type="spellStart"/>
      <w:r w:rsidR="00BB0A7C">
        <w:rPr>
          <w:rFonts w:cs="Times New Roman"/>
          <w:b w:val="0"/>
          <w:bCs w:val="0"/>
          <w:kern w:val="0"/>
          <w:sz w:val="36"/>
          <w:szCs w:val="20"/>
          <w:lang w:val="fr-FR"/>
        </w:rPr>
        <w:t>switching</w:t>
      </w:r>
      <w:proofErr w:type="spellEnd"/>
    </w:p>
    <w:p w14:paraId="0DD81B9A" w14:textId="4F8403E4" w:rsidR="00BB0A7C" w:rsidRPr="00BB0A7C" w:rsidRDefault="00BB0A7C" w:rsidP="00BB0A7C">
      <w:pPr>
        <w:pStyle w:val="a0"/>
        <w:rPr>
          <w:rFonts w:eastAsiaTheme="minorEastAsia"/>
          <w:sz w:val="28"/>
          <w:lang w:val="fr-FR" w:eastAsia="zh-CN"/>
        </w:rPr>
      </w:pPr>
      <w:r w:rsidRPr="00BB0A7C">
        <w:rPr>
          <w:rFonts w:eastAsiaTheme="minorEastAsia"/>
          <w:sz w:val="28"/>
          <w:lang w:val="fr-FR" w:eastAsia="zh-CN"/>
        </w:rPr>
        <w:t xml:space="preserve">Supporting </w:t>
      </w:r>
      <w:proofErr w:type="gramStart"/>
      <w:r w:rsidRPr="00BB0A7C">
        <w:rPr>
          <w:rFonts w:eastAsiaTheme="minorEastAsia"/>
          <w:sz w:val="28"/>
          <w:lang w:val="fr-FR" w:eastAsia="zh-CN"/>
        </w:rPr>
        <w:t>companies:</w:t>
      </w:r>
      <w:proofErr w:type="gramEnd"/>
      <w:r w:rsidRPr="00BB0A7C">
        <w:rPr>
          <w:rFonts w:eastAsiaTheme="minorEastAsia"/>
          <w:sz w:val="28"/>
          <w:lang w:val="fr-FR" w:eastAsia="zh-CN"/>
        </w:rPr>
        <w:t xml:space="preserve"> </w:t>
      </w:r>
      <w:r w:rsidR="005509E6">
        <w:rPr>
          <w:rFonts w:eastAsiaTheme="minorEastAsia" w:hint="eastAsia"/>
          <w:sz w:val="28"/>
          <w:lang w:val="fr-FR" w:eastAsia="zh-CN"/>
        </w:rPr>
        <w:t>vivo</w:t>
      </w:r>
      <w:r w:rsidR="005509E6">
        <w:rPr>
          <w:rFonts w:eastAsiaTheme="minorEastAsia"/>
          <w:sz w:val="28"/>
          <w:lang w:val="fr-FR" w:eastAsia="zh-CN"/>
        </w:rPr>
        <w:t>, CMCC</w:t>
      </w:r>
      <w:r w:rsidR="00C42041">
        <w:rPr>
          <w:rFonts w:eastAsiaTheme="minorEastAsia"/>
          <w:sz w:val="28"/>
          <w:lang w:val="fr-FR" w:eastAsia="zh-CN"/>
        </w:rPr>
        <w:t xml:space="preserve">, </w:t>
      </w:r>
      <w:r w:rsidR="00A74E58">
        <w:rPr>
          <w:rFonts w:eastAsiaTheme="minorEastAsia"/>
          <w:sz w:val="28"/>
          <w:lang w:val="fr-FR" w:eastAsia="zh-CN"/>
        </w:rPr>
        <w:t>Ericsson</w:t>
      </w:r>
    </w:p>
    <w:p w14:paraId="78C738B9" w14:textId="77777777" w:rsidR="00BB0A7C" w:rsidRPr="00BB0A7C" w:rsidRDefault="00BB0A7C" w:rsidP="00BB0A7C">
      <w:pPr>
        <w:pStyle w:val="a0"/>
        <w:rPr>
          <w:rFonts w:eastAsiaTheme="minorEastAsia"/>
          <w:lang w:val="fr-FR" w:eastAsia="zh-CN"/>
        </w:rPr>
      </w:pPr>
    </w:p>
    <w:p w14:paraId="2A5E01C9"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Background</w:t>
      </w:r>
    </w:p>
    <w:p w14:paraId="737735DD" w14:textId="34E70D57" w:rsidR="00C42041" w:rsidRPr="00AA5167" w:rsidRDefault="00C42041" w:rsidP="00C42041">
      <w:pPr>
        <w:rPr>
          <w:rFonts w:eastAsiaTheme="minorEastAsia"/>
          <w:lang w:eastAsia="zh-CN"/>
        </w:rPr>
      </w:pPr>
      <w:r>
        <w:rPr>
          <w:rFonts w:eastAsiaTheme="minorEastAsia" w:hint="eastAsia"/>
          <w:lang w:eastAsia="zh-CN"/>
        </w:rPr>
        <w:t>C</w:t>
      </w:r>
      <w:r>
        <w:rPr>
          <w:rFonts w:eastAsiaTheme="minorEastAsia"/>
          <w:lang w:eastAsia="zh-CN"/>
        </w:rPr>
        <w:t>urrent NR spec supports flexible configuration of SRS resources for different purposes with usage defined as for codebook, for antenna switching</w:t>
      </w:r>
      <w:r w:rsidR="00772B81">
        <w:rPr>
          <w:rFonts w:eastAsiaTheme="minorEastAsia"/>
          <w:lang w:eastAsia="zh-CN"/>
        </w:rPr>
        <w:t xml:space="preserve"> etc</w:t>
      </w:r>
      <w:r>
        <w:rPr>
          <w:rFonts w:eastAsiaTheme="minorEastAsia"/>
          <w:lang w:eastAsia="zh-CN"/>
        </w:rPr>
        <w:t xml:space="preserve">. However, the SRS resources for different usages are configured independently and not shared. </w:t>
      </w:r>
      <w:r w:rsidRPr="00AA5167">
        <w:rPr>
          <w:rFonts w:eastAsiaTheme="minorEastAsia" w:hint="eastAsia"/>
          <w:lang w:eastAsia="zh-CN"/>
        </w:rPr>
        <w:t xml:space="preserve">SRS </w:t>
      </w:r>
      <w:r>
        <w:rPr>
          <w:rFonts w:eastAsiaTheme="minorEastAsia"/>
          <w:lang w:eastAsia="zh-CN"/>
        </w:rPr>
        <w:t>resources with usage</w:t>
      </w:r>
      <w:r w:rsidRPr="00AA5167">
        <w:rPr>
          <w:rFonts w:eastAsiaTheme="minorEastAsia" w:hint="eastAsia"/>
          <w:lang w:eastAsia="zh-CN"/>
        </w:rPr>
        <w:t xml:space="preserve"> </w:t>
      </w:r>
      <w:r>
        <w:rPr>
          <w:rFonts w:eastAsiaTheme="minorEastAsia"/>
          <w:lang w:eastAsia="zh-CN"/>
        </w:rPr>
        <w:t xml:space="preserve">for </w:t>
      </w:r>
      <w:r w:rsidRPr="00AA5167">
        <w:rPr>
          <w:rFonts w:eastAsiaTheme="minorEastAsia" w:hint="eastAsia"/>
          <w:lang w:eastAsia="zh-CN"/>
        </w:rPr>
        <w:t>codebook are for PUSCH transmission</w:t>
      </w:r>
      <w:r>
        <w:rPr>
          <w:rFonts w:eastAsiaTheme="minorEastAsia" w:hint="eastAsia"/>
          <w:lang w:eastAsia="zh-CN"/>
        </w:rPr>
        <w:t>,</w:t>
      </w:r>
      <w:r>
        <w:rPr>
          <w:rFonts w:eastAsiaTheme="minorEastAsia"/>
          <w:lang w:eastAsia="zh-CN"/>
        </w:rPr>
        <w:t xml:space="preserve"> while </w:t>
      </w:r>
      <w:r w:rsidRPr="00AA5167">
        <w:rPr>
          <w:rFonts w:eastAsiaTheme="minorEastAsia" w:hint="eastAsia"/>
          <w:lang w:eastAsia="zh-CN"/>
        </w:rPr>
        <w:t>SRS</w:t>
      </w:r>
      <w:r>
        <w:rPr>
          <w:rFonts w:eastAsiaTheme="minorEastAsia"/>
          <w:lang w:eastAsia="zh-CN"/>
        </w:rPr>
        <w:t xml:space="preserve"> resources with usage</w:t>
      </w:r>
      <w:r w:rsidRPr="00AA5167">
        <w:rPr>
          <w:rFonts w:eastAsiaTheme="minorEastAsia" w:hint="eastAsia"/>
          <w:lang w:eastAsia="zh-CN"/>
        </w:rPr>
        <w:t xml:space="preserve"> antenna switching </w:t>
      </w:r>
      <w:r w:rsidR="009D5648">
        <w:rPr>
          <w:rFonts w:eastAsiaTheme="minorEastAsia"/>
          <w:lang w:eastAsia="zh-CN"/>
        </w:rPr>
        <w:t xml:space="preserve">are </w:t>
      </w:r>
      <w:r w:rsidRPr="00AA5167">
        <w:rPr>
          <w:rFonts w:eastAsiaTheme="minorEastAsia" w:hint="eastAsia"/>
          <w:lang w:eastAsia="zh-CN"/>
        </w:rPr>
        <w:t>for PDSCH transmission (channel reciprocity, TDD)</w:t>
      </w:r>
      <w:r>
        <w:rPr>
          <w:rFonts w:eastAsiaTheme="minorEastAsia" w:hint="eastAsia"/>
          <w:lang w:eastAsia="zh-CN"/>
        </w:rPr>
        <w:t>.</w:t>
      </w:r>
      <w:r>
        <w:rPr>
          <w:rFonts w:eastAsiaTheme="minorEastAsia"/>
          <w:lang w:eastAsia="zh-CN"/>
        </w:rPr>
        <w:t xml:space="preserve"> </w:t>
      </w:r>
      <w:r w:rsidRPr="00AA5167">
        <w:rPr>
          <w:rFonts w:eastAsiaTheme="minorEastAsia" w:hint="eastAsia"/>
          <w:lang w:eastAsia="zh-CN"/>
        </w:rPr>
        <w:t>Depending on UE capability SRS for antenna switching can be configured with 1T2R, 1T4R, 2T4R etc</w:t>
      </w:r>
      <w:r>
        <w:rPr>
          <w:rFonts w:eastAsiaTheme="minorEastAsia"/>
          <w:lang w:eastAsia="zh-CN"/>
        </w:rPr>
        <w:t xml:space="preserve">. </w:t>
      </w:r>
    </w:p>
    <w:p w14:paraId="3F5A41D1" w14:textId="77777777" w:rsidR="00C42041" w:rsidRPr="00AA5167" w:rsidRDefault="00C42041" w:rsidP="00C42041">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w:t>
      </w:r>
      <w:r w:rsidRPr="00AA5167">
        <w:rPr>
          <w:rFonts w:eastAsiaTheme="minorEastAsia" w:hint="eastAsia"/>
          <w:lang w:eastAsia="zh-CN"/>
        </w:rPr>
        <w:t>configure</w:t>
      </w:r>
      <w:r>
        <w:rPr>
          <w:rFonts w:eastAsiaTheme="minorEastAsia"/>
          <w:lang w:eastAsia="zh-CN"/>
        </w:rPr>
        <w:t xml:space="preserve"> a UE </w:t>
      </w:r>
      <w:r w:rsidRPr="00AA5167">
        <w:rPr>
          <w:rFonts w:eastAsiaTheme="minorEastAsia" w:hint="eastAsia"/>
          <w:lang w:eastAsia="zh-CN"/>
        </w:rPr>
        <w:t>with SRS for codebook and SRS antenna switching independently, simultaneously</w:t>
      </w:r>
      <w:r>
        <w:rPr>
          <w:rFonts w:eastAsiaTheme="minorEastAsia"/>
          <w:lang w:eastAsia="zh-CN"/>
        </w:rPr>
        <w:t>. In the following examples, it can be noticed that PUSCH antenna switching is supported in some of the scenarios.</w:t>
      </w:r>
    </w:p>
    <w:p w14:paraId="049BC360"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w:t>
      </w:r>
      <w:r w:rsidRPr="00AA5167">
        <w:rPr>
          <w:rFonts w:eastAsiaTheme="minorEastAsia" w:hint="eastAsia"/>
          <w:lang w:eastAsia="zh-CN"/>
        </w:rPr>
        <w:t>xample 1, a UE can be configured with same two 1/2-port SRS resources for codebook and two 1/2-port SRS resources for 1T2R or 2T4R</w:t>
      </w:r>
    </w:p>
    <w:p w14:paraId="66A2E22F"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PUSCH antenna switching is supported  </w:t>
      </w:r>
    </w:p>
    <w:p w14:paraId="11CC1AA4"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w:t>
      </w:r>
      <w:r w:rsidRPr="00AA5167">
        <w:rPr>
          <w:rFonts w:eastAsiaTheme="minorEastAsia" w:hint="eastAsia"/>
          <w:lang w:eastAsia="zh-CN"/>
        </w:rPr>
        <w:t>xample 2, a UE can be configured with four 1-port SRS resources for 1T4R, however configuration of four SRS resources is not supported for CB except UL full power mode 2</w:t>
      </w:r>
    </w:p>
    <w:p w14:paraId="5E26B8D4"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PUSCH antenna switching is </w:t>
      </w:r>
      <w:r>
        <w:rPr>
          <w:rFonts w:eastAsiaTheme="minorEastAsia"/>
          <w:lang w:eastAsia="zh-CN"/>
        </w:rPr>
        <w:t>partially</w:t>
      </w:r>
      <w:r w:rsidRPr="00AA5167">
        <w:rPr>
          <w:rFonts w:eastAsiaTheme="minorEastAsia" w:hint="eastAsia"/>
          <w:lang w:eastAsia="zh-CN"/>
        </w:rPr>
        <w:t xml:space="preserve"> supported</w:t>
      </w:r>
    </w:p>
    <w:p w14:paraId="0E8D8026"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w:t>
      </w:r>
      <w:r w:rsidRPr="00AA5167">
        <w:rPr>
          <w:rFonts w:eastAsiaTheme="minorEastAsia" w:hint="eastAsia"/>
          <w:lang w:eastAsia="zh-CN"/>
        </w:rPr>
        <w:t>xample 3, a UE can be configured with one 2-port SRS resource for codebook (ID 0) and two 2-port SRS resources (ID 0, ID 1) for 2T4R antenna switching.</w:t>
      </w:r>
    </w:p>
    <w:p w14:paraId="6579F131"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PUSCH antenna switching is not supported.</w:t>
      </w:r>
    </w:p>
    <w:p w14:paraId="1226D845" w14:textId="04ADD72E"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example 4, i</w:t>
      </w:r>
      <w:r w:rsidRPr="00AA5167">
        <w:rPr>
          <w:rFonts w:eastAsiaTheme="minorEastAsia" w:hint="eastAsia"/>
          <w:lang w:eastAsia="zh-CN"/>
        </w:rPr>
        <w:t>n FDD, SRS antenna switching may not be supported/configured, however two (four) SRS resources for CB can be configured</w:t>
      </w:r>
    </w:p>
    <w:p w14:paraId="77437F04"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Antenna switching for SRS and hence PUSCH is </w:t>
      </w:r>
      <w:r>
        <w:rPr>
          <w:rFonts w:eastAsiaTheme="minorEastAsia"/>
          <w:lang w:eastAsia="zh-CN"/>
        </w:rPr>
        <w:t>partially</w:t>
      </w:r>
      <w:r w:rsidRPr="00AA5167">
        <w:rPr>
          <w:rFonts w:eastAsiaTheme="minorEastAsia" w:hint="eastAsia"/>
          <w:lang w:eastAsia="zh-CN"/>
        </w:rPr>
        <w:t xml:space="preserve"> possible </w:t>
      </w:r>
    </w:p>
    <w:p w14:paraId="736CC63E" w14:textId="77777777" w:rsidR="00C42041" w:rsidRDefault="00C42041" w:rsidP="00C42041">
      <w:pPr>
        <w:rPr>
          <w:rFonts w:eastAsiaTheme="minorEastAsia"/>
          <w:lang w:eastAsia="zh-CN"/>
        </w:rPr>
      </w:pPr>
    </w:p>
    <w:p w14:paraId="2EFE3A3A"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Discussion</w:t>
      </w:r>
    </w:p>
    <w:p w14:paraId="6A0C86BA" w14:textId="1C24A853" w:rsidR="00C42041" w:rsidRDefault="00C42041" w:rsidP="00C42041">
      <w:pPr>
        <w:rPr>
          <w:rFonts w:eastAsiaTheme="minorEastAsia"/>
        </w:rPr>
      </w:pPr>
      <w:r w:rsidRPr="00AA5167">
        <w:rPr>
          <w:rFonts w:eastAsiaTheme="minorEastAsia" w:hint="eastAsia"/>
        </w:rPr>
        <w:t>Currently, antenna selection for PUSCH is UE implementation, and partially supported in spec by configuring multiple SRS resources for CB. UE implementation could vary significantly and may not be very dynamic. Network doesn</w:t>
      </w:r>
      <w:r>
        <w:rPr>
          <w:rFonts w:eastAsiaTheme="minorEastAsia"/>
          <w:lang w:eastAsia="zh-CN"/>
        </w:rPr>
        <w:t>’</w:t>
      </w:r>
      <w:r w:rsidRPr="00AA5167">
        <w:rPr>
          <w:rFonts w:eastAsiaTheme="minorEastAsia" w:hint="eastAsia"/>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Pr>
          <w:rFonts w:eastAsiaTheme="minorEastAsia"/>
        </w:rPr>
        <w:t xml:space="preserve"> </w:t>
      </w:r>
    </w:p>
    <w:p w14:paraId="7D998E98" w14:textId="6C75989C" w:rsidR="00C42041" w:rsidRPr="00B57B2B" w:rsidRDefault="00C42041" w:rsidP="00C42041">
      <w:pPr>
        <w:rPr>
          <w:rFonts w:eastAsiaTheme="minorEastAsia"/>
        </w:rPr>
      </w:pPr>
      <w:r>
        <w:rPr>
          <w:rFonts w:eastAsiaTheme="minorEastAsia"/>
        </w:rPr>
        <w:t xml:space="preserve">Figure </w:t>
      </w:r>
      <w:r w:rsidR="008B1827">
        <w:rPr>
          <w:rFonts w:eastAsiaTheme="minorEastAsia"/>
        </w:rPr>
        <w:t>2</w:t>
      </w:r>
      <w:r>
        <w:rPr>
          <w:rFonts w:eastAsiaTheme="minorEastAsia"/>
        </w:rPr>
        <w:t xml:space="preserve"> shows evaluation results</w:t>
      </w:r>
      <w:r w:rsidRPr="00B57B2B">
        <w:rPr>
          <w:rFonts w:eastAsiaTheme="minorEastAsia" w:hint="eastAsia"/>
        </w:rPr>
        <w:t xml:space="preserve">, </w:t>
      </w:r>
      <w:r>
        <w:rPr>
          <w:rFonts w:eastAsiaTheme="minorEastAsia"/>
        </w:rPr>
        <w:t xml:space="preserve">the UE is equipped with 1Tx chain but 4 antennas, </w:t>
      </w:r>
      <w:r w:rsidRPr="00B57B2B">
        <w:rPr>
          <w:rFonts w:eastAsiaTheme="minorEastAsia" w:hint="eastAsia"/>
        </w:rPr>
        <w:t>PUSCH antenna is switched from the antenna which is completely blocked (index 1) to another antenna which not blocked. Blocking occurs at dashed vertical line</w:t>
      </w:r>
      <w:r>
        <w:rPr>
          <w:rFonts w:eastAsiaTheme="minorEastAsia"/>
        </w:rPr>
        <w:t xml:space="preserve"> and r</w:t>
      </w:r>
      <w:r w:rsidRPr="00B57B2B">
        <w:rPr>
          <w:rFonts w:eastAsiaTheme="minorEastAsia" w:hint="eastAsia"/>
        </w:rPr>
        <w:t>eaction time means the time delay in switching to best antenna (not blocked) after the blocking occurs.</w:t>
      </w:r>
      <w:r>
        <w:rPr>
          <w:rFonts w:eastAsiaTheme="minorEastAsia"/>
        </w:rPr>
        <w:t xml:space="preserve"> The</w:t>
      </w:r>
      <w:r w:rsidRPr="00955EB2">
        <w:rPr>
          <w:rFonts w:eastAsiaTheme="minorEastAsia"/>
        </w:rPr>
        <w:t xml:space="preserve"> </w:t>
      </w:r>
      <w:r w:rsidRPr="00955EB2">
        <w:rPr>
          <w:rFonts w:hint="eastAsia"/>
          <w:sz w:val="21"/>
          <w:szCs w:val="21"/>
        </w:rPr>
        <w:t xml:space="preserve">reaction time is the time period required for UE switching to better antenna by implementation. If </w:t>
      </w:r>
      <w:r w:rsidRPr="00955EB2">
        <w:rPr>
          <w:sz w:val="21"/>
          <w:szCs w:val="21"/>
        </w:rPr>
        <w:t xml:space="preserve">the </w:t>
      </w:r>
      <w:r w:rsidRPr="00955EB2">
        <w:rPr>
          <w:rFonts w:hint="eastAsia"/>
          <w:sz w:val="21"/>
          <w:szCs w:val="21"/>
        </w:rPr>
        <w:t xml:space="preserve">UE can instantly switch to better antenna (0ms reaction time), then the UE switches to better antenna for SRS transmission and </w:t>
      </w:r>
      <w:r w:rsidRPr="00955EB2">
        <w:rPr>
          <w:sz w:val="21"/>
          <w:szCs w:val="21"/>
        </w:rPr>
        <w:t xml:space="preserve">the </w:t>
      </w:r>
      <w:r w:rsidRPr="00955EB2">
        <w:rPr>
          <w:rFonts w:hint="eastAsia"/>
          <w:sz w:val="21"/>
          <w:szCs w:val="21"/>
        </w:rPr>
        <w:t xml:space="preserve">following PUSCH transmission. For </w:t>
      </w:r>
      <w:r w:rsidRPr="00955EB2">
        <w:rPr>
          <w:sz w:val="21"/>
          <w:szCs w:val="21"/>
        </w:rPr>
        <w:t xml:space="preserve">example, for </w:t>
      </w:r>
      <w:r w:rsidRPr="00955EB2">
        <w:rPr>
          <w:rFonts w:hint="eastAsia"/>
          <w:sz w:val="21"/>
          <w:szCs w:val="21"/>
        </w:rPr>
        <w:t xml:space="preserve">80ms (or longer) reaction time, after antenna blocking happens (at dashed line 30ms), the UE takes 80ms to switch to better antenna, during this period the UE uses blocked antenna for SRS and </w:t>
      </w:r>
      <w:r w:rsidRPr="00955EB2">
        <w:rPr>
          <w:sz w:val="21"/>
          <w:szCs w:val="21"/>
        </w:rPr>
        <w:t xml:space="preserve">the </w:t>
      </w:r>
      <w:r w:rsidRPr="00955EB2">
        <w:rPr>
          <w:rFonts w:hint="eastAsia"/>
          <w:sz w:val="21"/>
          <w:szCs w:val="21"/>
        </w:rPr>
        <w:t xml:space="preserve">following </w:t>
      </w:r>
      <w:r w:rsidRPr="00955EB2">
        <w:rPr>
          <w:rFonts w:hint="eastAsia"/>
          <w:sz w:val="21"/>
          <w:szCs w:val="21"/>
        </w:rPr>
        <w:lastRenderedPageBreak/>
        <w:t xml:space="preserve">PUSCH transmission. </w:t>
      </w:r>
      <w:r w:rsidRPr="00955EB2">
        <w:rPr>
          <w:sz w:val="21"/>
          <w:szCs w:val="21"/>
        </w:rPr>
        <w:t xml:space="preserve"> </w:t>
      </w:r>
      <w:r w:rsidRPr="00955EB2">
        <w:rPr>
          <w:rFonts w:hint="eastAsia"/>
          <w:sz w:val="21"/>
          <w:szCs w:val="21"/>
        </w:rPr>
        <w:t>In this evaluation, only 1 SRS resource is assumed for CB based transmission.</w:t>
      </w:r>
      <w:r w:rsidRPr="00955EB2">
        <w:rPr>
          <w:rFonts w:eastAsiaTheme="minorEastAsia"/>
        </w:rPr>
        <w:t xml:space="preserve"> </w:t>
      </w:r>
      <w:r>
        <w:rPr>
          <w:rFonts w:eastAsiaTheme="minorEastAsia"/>
        </w:rPr>
        <w:t xml:space="preserve">It can be noticed that longer the delay (reaction time) in PUSCH antenna switching performance gets worse. </w:t>
      </w:r>
    </w:p>
    <w:p w14:paraId="0700552F" w14:textId="77777777" w:rsidR="00C42041" w:rsidRPr="00AA5167" w:rsidRDefault="00C42041" w:rsidP="00C42041">
      <w:pPr>
        <w:rPr>
          <w:rFonts w:eastAsiaTheme="minorEastAsia"/>
        </w:rPr>
      </w:pPr>
    </w:p>
    <w:p w14:paraId="32D09835" w14:textId="77777777" w:rsidR="00C42041" w:rsidRDefault="00C42041" w:rsidP="00C42041">
      <w:pPr>
        <w:jc w:val="center"/>
        <w:rPr>
          <w:rFonts w:eastAsiaTheme="minorEastAsia"/>
          <w:lang w:eastAsia="zh-CN"/>
        </w:rPr>
      </w:pPr>
      <w:r w:rsidRPr="00AA5167">
        <w:rPr>
          <w:rFonts w:eastAsiaTheme="minorEastAsia"/>
          <w:noProof/>
          <w:lang w:eastAsia="zh-CN"/>
        </w:rPr>
        <w:drawing>
          <wp:inline distT="0" distB="0" distL="0" distR="0" wp14:anchorId="72582B83" wp14:editId="3B8A3CD2">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076C0292" w14:textId="6305ED59" w:rsidR="00C42041" w:rsidRDefault="00C42041" w:rsidP="00C42041">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B1827">
        <w:rPr>
          <w:rFonts w:eastAsiaTheme="minorEastAsia"/>
          <w:lang w:eastAsia="zh-CN"/>
        </w:rPr>
        <w:t>2</w:t>
      </w:r>
      <w:r w:rsidR="00C845C2">
        <w:rPr>
          <w:rFonts w:eastAsiaTheme="minorEastAsia"/>
          <w:lang w:eastAsia="zh-CN"/>
        </w:rPr>
        <w:t xml:space="preserve"> I</w:t>
      </w:r>
      <w:r>
        <w:rPr>
          <w:rFonts w:eastAsiaTheme="minorEastAsia"/>
          <w:lang w:eastAsia="zh-CN"/>
        </w:rPr>
        <w:t>mpact of PUSCH antenna switching delay on performance</w:t>
      </w:r>
    </w:p>
    <w:p w14:paraId="70EB6152" w14:textId="77777777" w:rsidR="0044667B" w:rsidRDefault="0044667B" w:rsidP="00C42041">
      <w:pPr>
        <w:rPr>
          <w:rFonts w:eastAsiaTheme="minorEastAsia"/>
          <w:lang w:eastAsia="zh-CN"/>
        </w:rPr>
      </w:pPr>
    </w:p>
    <w:p w14:paraId="55AB624B" w14:textId="4D3477F9" w:rsidR="00C42041" w:rsidRDefault="00C42041" w:rsidP="00C42041">
      <w:pPr>
        <w:rPr>
          <w:rFonts w:eastAsiaTheme="minorEastAsia"/>
          <w:lang w:eastAsia="zh-CN"/>
        </w:rPr>
      </w:pPr>
      <w:r>
        <w:rPr>
          <w:rFonts w:eastAsiaTheme="minorEastAsia"/>
          <w:lang w:eastAsia="zh-CN"/>
        </w:rPr>
        <w:t xml:space="preserve">From above discussion and evaluation results, following observations can be made </w:t>
      </w:r>
    </w:p>
    <w:p w14:paraId="2AE6CD7C"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It is beneficial to support spec based PUSCH antenna switching</w:t>
      </w:r>
    </w:p>
    <w:p w14:paraId="7365D9A6" w14:textId="455A3CDD"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If SRS for antenna switching and for codebook share same resources, only minor spec change for 1T4R is needed.</w:t>
      </w:r>
    </w:p>
    <w:p w14:paraId="255B99B6"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For FDD, assuming the network doesn</w:t>
      </w:r>
      <w:r>
        <w:rPr>
          <w:rFonts w:eastAsiaTheme="minorEastAsia"/>
          <w:lang w:eastAsia="zh-CN"/>
        </w:rPr>
        <w:t>’</w:t>
      </w:r>
      <w:r w:rsidRPr="000D50A1">
        <w:rPr>
          <w:rFonts w:eastAsiaTheme="minorEastAsia" w:hint="eastAsia"/>
          <w:lang w:eastAsia="zh-CN"/>
        </w:rPr>
        <w:t>t configure antenna switching SRS for the UE, network can configure two 1/2-port SRS resources</w:t>
      </w:r>
    </w:p>
    <w:p w14:paraId="46249DE1" w14:textId="77777777" w:rsidR="00C42041" w:rsidRPr="000D50A1" w:rsidRDefault="00C42041" w:rsidP="00C148D7">
      <w:pPr>
        <w:numPr>
          <w:ilvl w:val="1"/>
          <w:numId w:val="13"/>
        </w:numPr>
        <w:spacing w:after="120"/>
        <w:jc w:val="both"/>
        <w:rPr>
          <w:rFonts w:eastAsiaTheme="minorEastAsia"/>
          <w:lang w:eastAsia="zh-CN"/>
        </w:rPr>
      </w:pPr>
      <w:r w:rsidRPr="000D50A1">
        <w:rPr>
          <w:rFonts w:eastAsiaTheme="minorEastAsia" w:hint="eastAsia"/>
          <w:lang w:eastAsia="zh-CN"/>
        </w:rPr>
        <w:t xml:space="preserve">Some enhancement on SRS configuration is needed, i.e., introduce </w:t>
      </w:r>
      <w:r w:rsidRPr="000D50A1">
        <w:rPr>
          <w:rFonts w:eastAsiaTheme="minorEastAsia" w:hint="eastAsia"/>
          <w:lang w:eastAsia="zh-CN"/>
        </w:rPr>
        <w:t>“</w:t>
      </w:r>
      <w:r w:rsidRPr="000D50A1">
        <w:rPr>
          <w:rFonts w:eastAsiaTheme="minorEastAsia" w:hint="eastAsia"/>
          <w:lang w:eastAsia="zh-CN"/>
        </w:rPr>
        <w:t>gap symbol</w:t>
      </w:r>
      <w:r w:rsidRPr="000D50A1">
        <w:rPr>
          <w:rFonts w:eastAsiaTheme="minorEastAsia" w:hint="eastAsia"/>
          <w:lang w:eastAsia="zh-CN"/>
        </w:rPr>
        <w:t>”</w:t>
      </w:r>
      <w:r w:rsidRPr="000D50A1">
        <w:rPr>
          <w:rFonts w:eastAsiaTheme="minorEastAsia" w:hint="eastAsia"/>
          <w:lang w:eastAsia="zh-CN"/>
        </w:rPr>
        <w:t xml:space="preserve"> between two SRS resource for codebook</w:t>
      </w:r>
    </w:p>
    <w:p w14:paraId="05C99483"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For 1Tx, 4Rx UE, assuming the network doesn</w:t>
      </w:r>
      <w:r>
        <w:rPr>
          <w:rFonts w:eastAsiaTheme="minorEastAsia"/>
          <w:lang w:eastAsia="zh-CN"/>
        </w:rPr>
        <w:t>’</w:t>
      </w:r>
      <w:r w:rsidRPr="000D50A1">
        <w:rPr>
          <w:rFonts w:eastAsiaTheme="minorEastAsia" w:hint="eastAsia"/>
          <w:lang w:eastAsia="zh-CN"/>
        </w:rPr>
        <w:t>t configure antenna switching SRS for the UE</w:t>
      </w:r>
    </w:p>
    <w:p w14:paraId="21531BEA" w14:textId="77777777" w:rsidR="00C42041" w:rsidRPr="000D50A1" w:rsidRDefault="00C42041" w:rsidP="00C148D7">
      <w:pPr>
        <w:numPr>
          <w:ilvl w:val="1"/>
          <w:numId w:val="13"/>
        </w:numPr>
        <w:spacing w:after="120"/>
        <w:jc w:val="both"/>
        <w:rPr>
          <w:rFonts w:eastAsiaTheme="minorEastAsia"/>
          <w:lang w:eastAsia="zh-CN"/>
        </w:rPr>
      </w:pPr>
      <w:r w:rsidRPr="000D50A1">
        <w:rPr>
          <w:rFonts w:eastAsiaTheme="minorEastAsia" w:hint="eastAsia"/>
          <w:lang w:eastAsia="zh-CN"/>
        </w:rPr>
        <w:t xml:space="preserve">To support PUSCH antenna switching, for TDD/FDD, four 1-port SRS resources are needed with gap symbol in between, and SRI is indicated in DCI. </w:t>
      </w:r>
    </w:p>
    <w:p w14:paraId="40B78011" w14:textId="77777777" w:rsidR="00C42041" w:rsidRPr="000D50A1" w:rsidRDefault="00C42041" w:rsidP="00C42041">
      <w:pPr>
        <w:rPr>
          <w:rFonts w:eastAsiaTheme="minorEastAsia"/>
          <w:lang w:eastAsia="zh-CN"/>
        </w:rPr>
      </w:pPr>
    </w:p>
    <w:p w14:paraId="5AB8E8A3"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Proposals and potential spec impact</w:t>
      </w:r>
    </w:p>
    <w:p w14:paraId="02C1949A" w14:textId="77777777" w:rsidR="00C42041" w:rsidRDefault="00C42041" w:rsidP="00C42041">
      <w:pPr>
        <w:rPr>
          <w:rFonts w:eastAsiaTheme="minorEastAsia"/>
          <w:lang w:eastAsia="zh-CN"/>
        </w:rPr>
      </w:pPr>
      <w:r>
        <w:rPr>
          <w:rFonts w:eastAsiaTheme="minorEastAsia"/>
          <w:lang w:eastAsia="zh-CN"/>
        </w:rPr>
        <w:t>Based on the motivation and discussion above, it is proposed to support more than 2 SRS resources in a set for usage codebook. It is also proposed to introduced new a UE capability on gap symbol between SRS resources.</w:t>
      </w:r>
    </w:p>
    <w:p w14:paraId="576E9430" w14:textId="5E2EB189" w:rsidR="00C42041" w:rsidRPr="00E8707E" w:rsidRDefault="00C42041" w:rsidP="00C42041">
      <w:pPr>
        <w:rPr>
          <w:rFonts w:eastAsiaTheme="minorEastAsia"/>
          <w:b/>
          <w:lang w:eastAsia="zh-CN"/>
        </w:rPr>
      </w:pPr>
      <w:bookmarkStart w:id="5" w:name="_Hlk126936938"/>
      <w:r w:rsidRPr="00E8707E">
        <w:rPr>
          <w:rFonts w:eastAsiaTheme="minorEastAsia"/>
          <w:b/>
          <w:lang w:eastAsia="zh-CN"/>
        </w:rPr>
        <w:t>Proposal</w:t>
      </w:r>
      <w:r w:rsidR="008E40AA" w:rsidRPr="00E8707E">
        <w:rPr>
          <w:rFonts w:eastAsiaTheme="minorEastAsia"/>
          <w:b/>
          <w:lang w:eastAsia="zh-CN"/>
        </w:rPr>
        <w:t xml:space="preserve"> </w:t>
      </w:r>
      <w:r w:rsidR="00DE2BB3">
        <w:rPr>
          <w:rFonts w:eastAsiaTheme="minorEastAsia"/>
          <w:b/>
          <w:lang w:eastAsia="zh-CN"/>
        </w:rPr>
        <w:t>2</w:t>
      </w:r>
      <w:r w:rsidRPr="00E8707E">
        <w:rPr>
          <w:rFonts w:eastAsiaTheme="minorEastAsia"/>
          <w:b/>
          <w:lang w:eastAsia="zh-CN"/>
        </w:rPr>
        <w:t>:</w:t>
      </w:r>
    </w:p>
    <w:p w14:paraId="4837D0C7" w14:textId="32AF74BD" w:rsidR="00C42041" w:rsidRPr="00E8707E" w:rsidRDefault="00C42041" w:rsidP="00C148D7">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to configure maximum of 4 SRS resources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transmission</w:t>
      </w:r>
      <w:r w:rsidR="00A71282">
        <w:rPr>
          <w:rFonts w:ascii="Times New Roman" w:eastAsiaTheme="minorEastAsia" w:hAnsi="Times New Roman"/>
          <w:b/>
          <w:sz w:val="20"/>
          <w:szCs w:val="20"/>
        </w:rPr>
        <w:t xml:space="preserve"> </w:t>
      </w:r>
      <w:r w:rsidR="00A71282" w:rsidRPr="00E8707E">
        <w:rPr>
          <w:rFonts w:ascii="Times New Roman" w:eastAsiaTheme="minorEastAsia" w:hAnsi="Times New Roman"/>
          <w:b/>
          <w:sz w:val="20"/>
          <w:szCs w:val="20"/>
        </w:rPr>
        <w:t>for PUSCH antenna switching</w:t>
      </w:r>
    </w:p>
    <w:p w14:paraId="20513CE2" w14:textId="718543E6" w:rsidR="00C42041" w:rsidRPr="00E8707E" w:rsidRDefault="00C42041" w:rsidP="00C148D7">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Introduce following new UE capabilities</w:t>
      </w:r>
      <w:r w:rsidR="00A71282">
        <w:rPr>
          <w:rFonts w:ascii="Times New Roman" w:eastAsiaTheme="minorEastAsia" w:hAnsi="Times New Roman"/>
          <w:b/>
          <w:sz w:val="20"/>
          <w:szCs w:val="20"/>
        </w:rPr>
        <w:t xml:space="preserve"> </w:t>
      </w:r>
      <w:r w:rsidR="00A71282" w:rsidRPr="00E8707E">
        <w:rPr>
          <w:rFonts w:ascii="Times New Roman" w:eastAsiaTheme="minorEastAsia" w:hAnsi="Times New Roman"/>
          <w:b/>
          <w:sz w:val="20"/>
          <w:szCs w:val="20"/>
        </w:rPr>
        <w:t>for PUSCH antenna switching</w:t>
      </w:r>
    </w:p>
    <w:p w14:paraId="679974BA" w14:textId="7029E378" w:rsidR="00C42041" w:rsidRDefault="00C42041" w:rsidP="00C148D7">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max 4 SRS resources in a set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UL transmission</w:t>
      </w:r>
    </w:p>
    <w:p w14:paraId="12085AD2" w14:textId="2F2C62EB" w:rsidR="00A71282" w:rsidRPr="00E8707E" w:rsidRDefault="00A71282" w:rsidP="00E8707E">
      <w:pPr>
        <w:pStyle w:val="af2"/>
        <w:numPr>
          <w:ilvl w:val="2"/>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With 1 or 2 ports in each resource, and excluding </w:t>
      </w:r>
      <w:proofErr w:type="spellStart"/>
      <w:r w:rsidRPr="00E8707E">
        <w:rPr>
          <w:rFonts w:ascii="Times New Roman" w:eastAsiaTheme="minorEastAsia" w:hAnsi="Times New Roman"/>
          <w:b/>
          <w:sz w:val="20"/>
          <w:szCs w:val="20"/>
        </w:rPr>
        <w:t>nTnR</w:t>
      </w:r>
      <w:proofErr w:type="spellEnd"/>
      <w:r w:rsidRPr="00E8707E">
        <w:rPr>
          <w:rFonts w:ascii="Times New Roman" w:eastAsiaTheme="minorEastAsia" w:hAnsi="Times New Roman"/>
          <w:b/>
          <w:sz w:val="20"/>
          <w:szCs w:val="20"/>
        </w:rPr>
        <w:t xml:space="preserve"> switching</w:t>
      </w:r>
    </w:p>
    <w:p w14:paraId="0520007B" w14:textId="405DBE7E" w:rsidR="00C42041" w:rsidRPr="00E8707E" w:rsidRDefault="00C42041" w:rsidP="00C148D7">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gap symbol(s) between SRS resources in a set for usage codebook </w:t>
      </w:r>
    </w:p>
    <w:p w14:paraId="37BF1A4B" w14:textId="77777777" w:rsidR="00C42041" w:rsidRPr="00311CC2" w:rsidRDefault="00C42041" w:rsidP="00C148D7">
      <w:pPr>
        <w:pStyle w:val="af2"/>
        <w:numPr>
          <w:ilvl w:val="2"/>
          <w:numId w:val="14"/>
        </w:numPr>
        <w:spacing w:after="120"/>
        <w:ind w:firstLineChars="0"/>
        <w:rPr>
          <w:rFonts w:ascii="Times New Roman" w:eastAsiaTheme="minorEastAsia" w:hAnsi="Times New Roman"/>
          <w:b/>
          <w:sz w:val="20"/>
          <w:szCs w:val="20"/>
        </w:rPr>
      </w:pPr>
      <w:r w:rsidRPr="00311CC2">
        <w:rPr>
          <w:rFonts w:ascii="Times New Roman" w:eastAsiaTheme="minorEastAsia" w:hAnsi="Times New Roman"/>
          <w:b/>
          <w:sz w:val="20"/>
          <w:szCs w:val="20"/>
        </w:rPr>
        <w:t>Number of gap symbol(s) are same as for SRS resources for antenna switching</w:t>
      </w:r>
    </w:p>
    <w:bookmarkEnd w:id="5"/>
    <w:p w14:paraId="1706A82D" w14:textId="6D301B83" w:rsidR="008D629E" w:rsidRDefault="008D629E" w:rsidP="00C42041">
      <w:pPr>
        <w:rPr>
          <w:rFonts w:eastAsiaTheme="minorEastAsia"/>
          <w:lang w:eastAsia="zh-CN"/>
        </w:rPr>
      </w:pPr>
      <w:r>
        <w:rPr>
          <w:rFonts w:eastAsiaTheme="minorEastAsia"/>
          <w:lang w:eastAsia="zh-CN"/>
        </w:rPr>
        <w:t>Below table shows the potential spec impact to 38.214.</w:t>
      </w:r>
    </w:p>
    <w:p w14:paraId="699C4F72" w14:textId="77777777" w:rsidR="00F66A36" w:rsidRDefault="00F66A36" w:rsidP="00C42041">
      <w:pPr>
        <w:rPr>
          <w:rFonts w:eastAsiaTheme="minorEastAsia"/>
          <w:lang w:eastAsia="zh-CN"/>
        </w:rPr>
      </w:pPr>
    </w:p>
    <w:tbl>
      <w:tblPr>
        <w:tblStyle w:val="a9"/>
        <w:tblW w:w="0" w:type="auto"/>
        <w:tblLook w:val="04A0" w:firstRow="1" w:lastRow="0" w:firstColumn="1" w:lastColumn="0" w:noHBand="0" w:noVBand="1"/>
      </w:tblPr>
      <w:tblGrid>
        <w:gridCol w:w="9060"/>
      </w:tblGrid>
      <w:tr w:rsidR="00F66A36" w:rsidRPr="00F66A36" w14:paraId="736E9E86" w14:textId="77777777" w:rsidTr="00F66A36">
        <w:tc>
          <w:tcPr>
            <w:tcW w:w="9060" w:type="dxa"/>
          </w:tcPr>
          <w:p w14:paraId="479E5A62" w14:textId="77777777" w:rsidR="00F66A36" w:rsidRPr="00F66A36" w:rsidRDefault="00F66A36" w:rsidP="00F66A36">
            <w:pPr>
              <w:pStyle w:val="af5"/>
              <w:spacing w:before="0" w:beforeAutospacing="0" w:after="0" w:afterAutospacing="0"/>
              <w:rPr>
                <w:rFonts w:ascii="Times New Roman" w:hAnsi="Times New Roman" w:cs="Times New Roman"/>
                <w:sz w:val="20"/>
                <w:szCs w:val="20"/>
              </w:rPr>
            </w:pPr>
            <w:r w:rsidRPr="00F66A36">
              <w:rPr>
                <w:rFonts w:ascii="Times New Roman" w:eastAsiaTheme="minorEastAsia" w:hAnsi="Times New Roman" w:cs="Times New Roman"/>
                <w:color w:val="000000" w:themeColor="text1"/>
                <w:kern w:val="24"/>
                <w:sz w:val="20"/>
                <w:szCs w:val="20"/>
              </w:rPr>
              <w:t xml:space="preserve">38.214 Section 6.1.1.1 </w:t>
            </w:r>
          </w:p>
          <w:p w14:paraId="20FE4B54" w14:textId="77777777" w:rsidR="00F66A36" w:rsidRPr="00F66A36" w:rsidRDefault="00F66A36" w:rsidP="00F66A36">
            <w:pPr>
              <w:pStyle w:val="af5"/>
              <w:spacing w:before="0" w:beforeAutospacing="0" w:after="0" w:afterAutospacing="0"/>
              <w:rPr>
                <w:rFonts w:ascii="Times New Roman" w:hAnsi="Times New Roman" w:cs="Times New Roman"/>
                <w:sz w:val="20"/>
                <w:szCs w:val="20"/>
              </w:rPr>
            </w:pPr>
            <w:r w:rsidRPr="00F66A36">
              <w:rPr>
                <w:rFonts w:ascii="Times New Roman" w:eastAsiaTheme="minorEastAsia" w:hAnsi="Times New Roman" w:cs="Times New Roman"/>
                <w:color w:val="000000" w:themeColor="text1"/>
                <w:kern w:val="24"/>
                <w:sz w:val="20"/>
                <w:szCs w:val="20"/>
              </w:rPr>
              <w:t>..</w:t>
            </w:r>
          </w:p>
          <w:p w14:paraId="58E20F37" w14:textId="569C944E" w:rsidR="00F66A36" w:rsidRPr="00F66A36" w:rsidRDefault="00F66A36" w:rsidP="00F66A36">
            <w:pPr>
              <w:adjustRightInd w:val="0"/>
              <w:snapToGrid w:val="0"/>
              <w:spacing w:afterLines="50" w:after="120"/>
              <w:jc w:val="both"/>
              <w:rPr>
                <w:rFonts w:eastAsiaTheme="minorEastAsia"/>
                <w:b/>
                <w:szCs w:val="20"/>
                <w:lang w:eastAsia="zh-CN"/>
              </w:rPr>
            </w:pPr>
            <w:r w:rsidRPr="00F66A36">
              <w:rPr>
                <w:rFonts w:eastAsiaTheme="minorEastAsia"/>
                <w:color w:val="000000" w:themeColor="text1"/>
                <w:kern w:val="24"/>
                <w:szCs w:val="20"/>
                <w:lang w:val="en-GB"/>
              </w:rPr>
              <w:t xml:space="preserve">For </w:t>
            </w:r>
            <w:proofErr w:type="gramStart"/>
            <w:r w:rsidRPr="00F66A36">
              <w:rPr>
                <w:rFonts w:eastAsiaTheme="minorEastAsia"/>
                <w:color w:val="000000" w:themeColor="text1"/>
                <w:kern w:val="24"/>
                <w:szCs w:val="20"/>
                <w:lang w:val="en-GB"/>
              </w:rPr>
              <w:t>codebook based</w:t>
            </w:r>
            <w:proofErr w:type="gramEnd"/>
            <w:r w:rsidRPr="00F66A36">
              <w:rPr>
                <w:rFonts w:eastAsiaTheme="minorEastAsia"/>
                <w:color w:val="000000" w:themeColor="text1"/>
                <w:kern w:val="24"/>
                <w:szCs w:val="20"/>
                <w:lang w:val="en-GB"/>
              </w:rPr>
              <w:t xml:space="preserve"> transmission, only one SRS resource can be indicated based on the SRI from within the SRS resource set. </w:t>
            </w:r>
            <w:r w:rsidRPr="00F66A36">
              <w:rPr>
                <w:rFonts w:eastAsiaTheme="minorEastAsia"/>
                <w:strike/>
                <w:color w:val="FF0000"/>
                <w:kern w:val="24"/>
                <w:szCs w:val="20"/>
                <w:lang w:val="en-GB"/>
              </w:rPr>
              <w:t xml:space="preserve">Except when higher layer parameter </w:t>
            </w:r>
            <w:r w:rsidRPr="00F66A36">
              <w:rPr>
                <w:rFonts w:eastAsiaTheme="minorEastAsia"/>
                <w:i/>
                <w:iCs/>
                <w:strike/>
                <w:color w:val="FF0000"/>
                <w:kern w:val="24"/>
                <w:szCs w:val="20"/>
                <w:lang w:val="en-GB"/>
              </w:rPr>
              <w:t>ul-</w:t>
            </w:r>
            <w:proofErr w:type="spellStart"/>
            <w:r w:rsidRPr="00F66A36">
              <w:rPr>
                <w:rFonts w:eastAsiaTheme="minorEastAsia"/>
                <w:i/>
                <w:iCs/>
                <w:strike/>
                <w:color w:val="FF0000"/>
                <w:kern w:val="24"/>
                <w:szCs w:val="20"/>
                <w:lang w:val="en-GB"/>
              </w:rPr>
              <w:t>FullPowerTransmission</w:t>
            </w:r>
            <w:proofErr w:type="spellEnd"/>
            <w:r w:rsidRPr="00F66A36">
              <w:rPr>
                <w:rFonts w:eastAsiaTheme="minorEastAsia"/>
                <w:strike/>
                <w:color w:val="FF0000"/>
                <w:kern w:val="24"/>
                <w:szCs w:val="20"/>
                <w:lang w:val="en-GB"/>
              </w:rPr>
              <w:t xml:space="preserve"> is set to 'fullpowerMode2', </w:t>
            </w:r>
            <w:proofErr w:type="spellStart"/>
            <w:r w:rsidRPr="00F66A36">
              <w:rPr>
                <w:rFonts w:eastAsiaTheme="minorEastAsia"/>
                <w:strike/>
                <w:color w:val="FF0000"/>
                <w:kern w:val="24"/>
                <w:szCs w:val="20"/>
                <w:lang w:val="en-GB"/>
              </w:rPr>
              <w:t>t</w:t>
            </w:r>
            <w:r w:rsidRPr="00F66A36">
              <w:rPr>
                <w:rFonts w:eastAsiaTheme="minorEastAsia"/>
                <w:color w:val="FF0000"/>
                <w:kern w:val="24"/>
                <w:szCs w:val="20"/>
                <w:lang w:val="en-GB"/>
              </w:rPr>
              <w:t>T</w:t>
            </w:r>
            <w:r w:rsidRPr="00F66A36">
              <w:rPr>
                <w:rFonts w:eastAsiaTheme="minorEastAsia"/>
                <w:color w:val="000000" w:themeColor="text1"/>
                <w:kern w:val="24"/>
                <w:szCs w:val="20"/>
                <w:lang w:val="en-GB"/>
              </w:rPr>
              <w:t>he</w:t>
            </w:r>
            <w:proofErr w:type="spellEnd"/>
            <w:r w:rsidRPr="00F66A36">
              <w:rPr>
                <w:rFonts w:eastAsiaTheme="minorEastAsia"/>
                <w:color w:val="000000" w:themeColor="text1"/>
                <w:kern w:val="24"/>
                <w:szCs w:val="20"/>
                <w:lang w:val="en-GB"/>
              </w:rPr>
              <w:t xml:space="preserve"> maximum number of configured SRS resources </w:t>
            </w:r>
            <w:r w:rsidRPr="00F66A36">
              <w:rPr>
                <w:rFonts w:eastAsiaTheme="minorEastAsia"/>
                <w:color w:val="000000" w:themeColor="text1"/>
                <w:kern w:val="24"/>
                <w:szCs w:val="20"/>
              </w:rPr>
              <w:t xml:space="preserve">for </w:t>
            </w:r>
            <w:proofErr w:type="gramStart"/>
            <w:r w:rsidRPr="00F66A36">
              <w:rPr>
                <w:rFonts w:eastAsiaTheme="minorEastAsia"/>
                <w:color w:val="000000" w:themeColor="text1"/>
                <w:kern w:val="24"/>
                <w:szCs w:val="20"/>
              </w:rPr>
              <w:t>codebook based</w:t>
            </w:r>
            <w:proofErr w:type="gramEnd"/>
            <w:r w:rsidRPr="00F66A36">
              <w:rPr>
                <w:rFonts w:eastAsiaTheme="minorEastAsia"/>
                <w:color w:val="000000" w:themeColor="text1"/>
                <w:kern w:val="24"/>
                <w:szCs w:val="20"/>
              </w:rPr>
              <w:t xml:space="preserve"> transmission </w:t>
            </w:r>
            <w:r w:rsidRPr="00F66A36">
              <w:rPr>
                <w:rFonts w:eastAsiaTheme="minorEastAsia"/>
                <w:color w:val="000000" w:themeColor="text1"/>
                <w:kern w:val="24"/>
                <w:szCs w:val="20"/>
                <w:lang w:val="en-GB"/>
              </w:rPr>
              <w:t xml:space="preserve">is </w:t>
            </w:r>
            <w:r w:rsidRPr="00F66A36">
              <w:rPr>
                <w:rFonts w:eastAsiaTheme="minorEastAsia"/>
                <w:strike/>
                <w:color w:val="FF0000"/>
                <w:kern w:val="24"/>
                <w:szCs w:val="20"/>
                <w:lang w:val="en-GB"/>
              </w:rPr>
              <w:t>2</w:t>
            </w:r>
            <w:r w:rsidRPr="00F66A36">
              <w:rPr>
                <w:rFonts w:eastAsiaTheme="minorEastAsia"/>
                <w:color w:val="FF0000"/>
                <w:kern w:val="24"/>
                <w:szCs w:val="20"/>
                <w:lang w:val="en-GB"/>
              </w:rPr>
              <w:t>4</w:t>
            </w:r>
            <w:r w:rsidRPr="00F66A36">
              <w:rPr>
                <w:rFonts w:eastAsiaTheme="minorEastAsia"/>
                <w:color w:val="000000" w:themeColor="text1"/>
                <w:kern w:val="24"/>
                <w:szCs w:val="20"/>
                <w:lang w:val="en-GB"/>
              </w:rPr>
              <w:t>. If aperiodic SRS is configured for a UE, the SRS request field in DCI triggers the transmission of aperiodic SRS resources.</w:t>
            </w:r>
          </w:p>
        </w:tc>
      </w:tr>
    </w:tbl>
    <w:p w14:paraId="3420B2C3" w14:textId="6576BA34" w:rsidR="00F66A36" w:rsidRDefault="00F66A36" w:rsidP="008012FB">
      <w:pPr>
        <w:adjustRightInd w:val="0"/>
        <w:snapToGrid w:val="0"/>
        <w:spacing w:afterLines="50" w:after="120"/>
        <w:jc w:val="both"/>
        <w:rPr>
          <w:rFonts w:eastAsiaTheme="minorEastAsia"/>
          <w:b/>
          <w:lang w:eastAsia="zh-CN"/>
        </w:rPr>
      </w:pPr>
    </w:p>
    <w:p w14:paraId="16D25527" w14:textId="77777777" w:rsidR="00F66A36" w:rsidRPr="00C42041" w:rsidRDefault="00F66A36" w:rsidP="008012FB">
      <w:pPr>
        <w:adjustRightInd w:val="0"/>
        <w:snapToGrid w:val="0"/>
        <w:spacing w:afterLines="50" w:after="120"/>
        <w:jc w:val="both"/>
        <w:rPr>
          <w:rFonts w:eastAsiaTheme="minorEastAsia"/>
          <w:b/>
          <w:lang w:eastAsia="zh-CN"/>
        </w:rPr>
      </w:pPr>
    </w:p>
    <w:p w14:paraId="2B140EFB" w14:textId="77777777" w:rsidR="009174F6" w:rsidRPr="00B36E9E" w:rsidRDefault="009174F6"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lastRenderedPageBreak/>
        <w:t>C</w:t>
      </w:r>
      <w:r>
        <w:rPr>
          <w:rFonts w:cs="Times New Roman"/>
          <w:b w:val="0"/>
          <w:bCs w:val="0"/>
          <w:kern w:val="0"/>
          <w:sz w:val="36"/>
          <w:szCs w:val="20"/>
          <w:lang w:val="fr-FR"/>
        </w:rPr>
        <w:t>onclusion</w:t>
      </w:r>
    </w:p>
    <w:p w14:paraId="13684BA1" w14:textId="10F86519" w:rsidR="00860462" w:rsidRPr="00423BAB" w:rsidRDefault="00423BAB" w:rsidP="00614DDA">
      <w:pPr>
        <w:pStyle w:val="a0"/>
        <w:adjustRightInd w:val="0"/>
        <w:snapToGrid w:val="0"/>
        <w:spacing w:after="0"/>
        <w:rPr>
          <w:rFonts w:eastAsia="宋体"/>
          <w:b/>
          <w:sz w:val="24"/>
          <w:lang w:eastAsia="zh-CN"/>
        </w:rPr>
      </w:pPr>
      <w:r w:rsidRPr="00423BAB">
        <w:rPr>
          <w:rFonts w:eastAsia="宋体"/>
          <w:b/>
          <w:sz w:val="24"/>
          <w:lang w:eastAsia="zh-CN"/>
        </w:rPr>
        <w:t>Proposal</w:t>
      </w:r>
    </w:p>
    <w:bookmarkEnd w:id="3"/>
    <w:bookmarkEnd w:id="4"/>
    <w:p w14:paraId="3019062E" w14:textId="77777777" w:rsidR="003B4393" w:rsidRPr="00E8707E" w:rsidRDefault="003B4393" w:rsidP="003B4393">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to configure maximum of 4 SRS resources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transmission</w:t>
      </w:r>
      <w:r>
        <w:rPr>
          <w:rFonts w:ascii="Times New Roman" w:eastAsiaTheme="minorEastAsia" w:hAnsi="Times New Roman"/>
          <w:b/>
          <w:sz w:val="20"/>
          <w:szCs w:val="20"/>
        </w:rPr>
        <w:t xml:space="preserve"> </w:t>
      </w:r>
      <w:r w:rsidRPr="00E8707E">
        <w:rPr>
          <w:rFonts w:ascii="Times New Roman" w:eastAsiaTheme="minorEastAsia" w:hAnsi="Times New Roman"/>
          <w:b/>
          <w:sz w:val="20"/>
          <w:szCs w:val="20"/>
        </w:rPr>
        <w:t>for PUSCH antenna switching</w:t>
      </w:r>
    </w:p>
    <w:p w14:paraId="4B0EDAF1" w14:textId="77777777" w:rsidR="003B4393" w:rsidRPr="00E8707E" w:rsidRDefault="003B4393" w:rsidP="003B4393">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Introduce following new UE capabilities</w:t>
      </w:r>
      <w:r>
        <w:rPr>
          <w:rFonts w:ascii="Times New Roman" w:eastAsiaTheme="minorEastAsia" w:hAnsi="Times New Roman"/>
          <w:b/>
          <w:sz w:val="20"/>
          <w:szCs w:val="20"/>
        </w:rPr>
        <w:t xml:space="preserve"> </w:t>
      </w:r>
      <w:r w:rsidRPr="00E8707E">
        <w:rPr>
          <w:rFonts w:ascii="Times New Roman" w:eastAsiaTheme="minorEastAsia" w:hAnsi="Times New Roman"/>
          <w:b/>
          <w:sz w:val="20"/>
          <w:szCs w:val="20"/>
        </w:rPr>
        <w:t>for PUSCH antenna switching</w:t>
      </w:r>
    </w:p>
    <w:p w14:paraId="13F22D4A" w14:textId="77777777" w:rsidR="003B4393" w:rsidRDefault="003B4393" w:rsidP="003B4393">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max 4 SRS resources in a set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UL transmission</w:t>
      </w:r>
    </w:p>
    <w:p w14:paraId="4CC02C46" w14:textId="77777777" w:rsidR="003B4393" w:rsidRPr="00E8707E" w:rsidRDefault="003B4393" w:rsidP="003B4393">
      <w:pPr>
        <w:pStyle w:val="af2"/>
        <w:numPr>
          <w:ilvl w:val="2"/>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With 1 or 2 ports in each resource, and excluding </w:t>
      </w:r>
      <w:proofErr w:type="spellStart"/>
      <w:r w:rsidRPr="00E8707E">
        <w:rPr>
          <w:rFonts w:ascii="Times New Roman" w:eastAsiaTheme="minorEastAsia" w:hAnsi="Times New Roman"/>
          <w:b/>
          <w:sz w:val="20"/>
          <w:szCs w:val="20"/>
        </w:rPr>
        <w:t>nTnR</w:t>
      </w:r>
      <w:proofErr w:type="spellEnd"/>
      <w:r w:rsidRPr="00E8707E">
        <w:rPr>
          <w:rFonts w:ascii="Times New Roman" w:eastAsiaTheme="minorEastAsia" w:hAnsi="Times New Roman"/>
          <w:b/>
          <w:sz w:val="20"/>
          <w:szCs w:val="20"/>
        </w:rPr>
        <w:t xml:space="preserve"> switching</w:t>
      </w:r>
    </w:p>
    <w:p w14:paraId="036F62B5" w14:textId="77777777" w:rsidR="003B4393" w:rsidRPr="00E8707E" w:rsidRDefault="003B4393" w:rsidP="003B4393">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gap symbol(s) between SRS resources in a set for usage codebook </w:t>
      </w:r>
    </w:p>
    <w:p w14:paraId="3711B36B" w14:textId="195A944F" w:rsidR="00B739F4" w:rsidRPr="00423BAB" w:rsidRDefault="003B4393" w:rsidP="00423BAB">
      <w:pPr>
        <w:pStyle w:val="af2"/>
        <w:numPr>
          <w:ilvl w:val="2"/>
          <w:numId w:val="14"/>
        </w:numPr>
        <w:spacing w:after="120"/>
        <w:ind w:firstLineChars="0"/>
        <w:rPr>
          <w:rFonts w:ascii="Times New Roman" w:eastAsiaTheme="minorEastAsia" w:hAnsi="Times New Roman" w:hint="eastAsia"/>
          <w:b/>
          <w:sz w:val="20"/>
          <w:szCs w:val="20"/>
        </w:rPr>
      </w:pPr>
      <w:r w:rsidRPr="00311CC2">
        <w:rPr>
          <w:rFonts w:ascii="Times New Roman" w:eastAsiaTheme="minorEastAsia" w:hAnsi="Times New Roman"/>
          <w:b/>
          <w:sz w:val="20"/>
          <w:szCs w:val="20"/>
        </w:rPr>
        <w:t>Number of gap symbol(s) are same as for SRS resources for antenna switching</w:t>
      </w:r>
      <w:bookmarkStart w:id="6" w:name="_GoBack"/>
      <w:bookmarkEnd w:id="6"/>
    </w:p>
    <w:sectPr w:rsidR="00B739F4" w:rsidRPr="00423BAB" w:rsidSect="00244925">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9F5CB" w14:textId="77777777" w:rsidR="004F487A" w:rsidRDefault="004F487A">
      <w:r>
        <w:separator/>
      </w:r>
    </w:p>
  </w:endnote>
  <w:endnote w:type="continuationSeparator" w:id="0">
    <w:p w14:paraId="62B19F43" w14:textId="77777777" w:rsidR="004F487A" w:rsidRDefault="004F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19C19" w14:textId="77777777" w:rsidR="004F487A" w:rsidRDefault="004F487A">
      <w:r>
        <w:separator/>
      </w:r>
    </w:p>
  </w:footnote>
  <w:footnote w:type="continuationSeparator" w:id="0">
    <w:p w14:paraId="51C7B6CE" w14:textId="77777777" w:rsidR="004F487A" w:rsidRDefault="004F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9"/>
  </w:num>
  <w:num w:numId="4">
    <w:abstractNumId w:val="15"/>
  </w:num>
  <w:num w:numId="5">
    <w:abstractNumId w:val="11"/>
  </w:num>
  <w:num w:numId="6">
    <w:abstractNumId w:val="7"/>
  </w:num>
  <w:num w:numId="7">
    <w:abstractNumId w:val="6"/>
  </w:num>
  <w:num w:numId="8">
    <w:abstractNumId w:val="10"/>
  </w:num>
  <w:num w:numId="9">
    <w:abstractNumId w:val="4"/>
  </w:num>
  <w:num w:numId="10">
    <w:abstractNumId w:val="2"/>
  </w:num>
  <w:num w:numId="11">
    <w:abstractNumId w:val="3"/>
  </w:num>
  <w:num w:numId="12">
    <w:abstractNumId w:val="8"/>
  </w:num>
  <w:num w:numId="13">
    <w:abstractNumId w:val="1"/>
  </w:num>
  <w:num w:numId="14">
    <w:abstractNumId w:val="14"/>
  </w:num>
  <w:num w:numId="15">
    <w:abstractNumId w:val="5"/>
  </w:num>
  <w:num w:numId="16">
    <w:abstractNumId w:val="12"/>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2DC6"/>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BAB"/>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487A"/>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5201"/>
    <w:rsid w:val="006956DB"/>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A54"/>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C98"/>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08C"/>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5648"/>
    <w:rsid w:val="009D668B"/>
    <w:rsid w:val="009D66E2"/>
    <w:rsid w:val="009D6971"/>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CD5"/>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229"/>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2.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9842C-735F-4FAF-8504-47AD363B0AA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C07E2E8-CAD3-41AE-9301-4CC560F0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5131</Characters>
  <Application>Microsoft Office Word</Application>
  <DocSecurity>0</DocSecurity>
  <Lines>42</Lines>
  <Paragraphs>12</Paragraphs>
  <ScaleCrop>false</ScaleCrop>
  <Company>Vivo</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2</cp:revision>
  <cp:lastPrinted>2011-08-03T09:36:00Z</cp:lastPrinted>
  <dcterms:created xsi:type="dcterms:W3CDTF">2023-04-07T23:54:00Z</dcterms:created>
  <dcterms:modified xsi:type="dcterms:W3CDTF">2023-04-07T23:54:00Z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